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lang w:val="de-DE"/>
        </w:rPr>
      </w:pPr>
      <w:r>
        <w:rPr>
          <w:b/>
          <w:sz w:val="32"/>
          <w:szCs w:val="32"/>
          <w:lang w:val="de-DE"/>
        </w:rPr>
        <w:t>Schiedsrichter-</w:t>
      </w:r>
      <w:proofErr w:type="spellStart"/>
      <w:r>
        <w:rPr>
          <w:b/>
          <w:sz w:val="32"/>
          <w:szCs w:val="32"/>
          <w:lang w:val="de-DE"/>
        </w:rPr>
        <w:t>Neulingslehrgang</w:t>
      </w:r>
      <w:proofErr w:type="spellEnd"/>
      <w:r>
        <w:rPr>
          <w:b/>
          <w:sz w:val="32"/>
          <w:szCs w:val="32"/>
          <w:lang w:val="de-DE"/>
        </w:rPr>
        <w:t xml:space="preserve"> in der Sportschule Wedau</w:t>
      </w:r>
      <w:r>
        <w:rPr>
          <w:b/>
          <w:sz w:val="32"/>
          <w:szCs w:val="32"/>
          <w:lang w:val="de-DE"/>
        </w:rPr>
        <w:br/>
      </w:r>
      <w:hyperlink r:id="rId6" w:history="1">
        <w:r>
          <w:rPr>
            <w:rStyle w:val="Hyperlink"/>
            <w:b/>
            <w:sz w:val="28"/>
            <w:szCs w:val="28"/>
            <w:lang w:val="de-DE"/>
          </w:rPr>
          <w:t>www.werdeschiedsrichter.de</w:t>
        </w:r>
      </w:hyperlink>
    </w:p>
    <w:p>
      <w:pPr>
        <w:rPr>
          <w:b/>
          <w:sz w:val="28"/>
          <w:szCs w:val="28"/>
          <w:lang w:val="de-DE"/>
        </w:rPr>
      </w:pPr>
      <w:hyperlink r:id="rId7" w:history="1">
        <w:r>
          <w:rPr>
            <w:rStyle w:val="Hyperlink"/>
            <w:b/>
            <w:sz w:val="28"/>
            <w:szCs w:val="28"/>
            <w:lang w:val="de-DE"/>
          </w:rPr>
          <w:t>www.facebook.de/FVNSchiri</w:t>
        </w:r>
      </w:hyperlink>
    </w:p>
    <w:p>
      <w:pPr>
        <w:rPr>
          <w:sz w:val="32"/>
          <w:szCs w:val="32"/>
          <w:lang w:val="de-DE"/>
        </w:rPr>
      </w:pPr>
    </w:p>
    <w:p>
      <w:pPr>
        <w:jc w:val="both"/>
        <w:rPr>
          <w:sz w:val="28"/>
          <w:szCs w:val="28"/>
          <w:lang w:val="de-DE"/>
        </w:rPr>
      </w:pPr>
      <w:r>
        <w:rPr>
          <w:sz w:val="28"/>
          <w:szCs w:val="28"/>
          <w:lang w:val="de-DE"/>
        </w:rPr>
        <w:t>Vom 27.03.2018 – 29.03.2018 findet in der Sportschule Wedau ein zentraler Schiedsrichter-</w:t>
      </w:r>
      <w:proofErr w:type="spellStart"/>
      <w:r>
        <w:rPr>
          <w:sz w:val="28"/>
          <w:szCs w:val="28"/>
          <w:lang w:val="de-DE"/>
        </w:rPr>
        <w:t>Neulingslehrgang</w:t>
      </w:r>
      <w:proofErr w:type="spellEnd"/>
      <w:r>
        <w:rPr>
          <w:sz w:val="28"/>
          <w:szCs w:val="28"/>
          <w:lang w:val="de-DE"/>
        </w:rPr>
        <w:t xml:space="preserve"> des FVN statt.</w:t>
      </w:r>
    </w:p>
    <w:p>
      <w:pPr>
        <w:jc w:val="both"/>
        <w:rPr>
          <w:sz w:val="28"/>
          <w:szCs w:val="28"/>
          <w:lang w:val="de-DE"/>
        </w:rPr>
      </w:pPr>
      <w:r>
        <w:rPr>
          <w:sz w:val="28"/>
          <w:szCs w:val="28"/>
          <w:lang w:val="de-DE"/>
        </w:rPr>
        <w:t>Der Lehrgang erstreckt sich über drei Tage und findet in den Räumlichkeiten der Sportschule statt. Alle Teilnehmer werden in der Sportschule übernachten und für das leibliche Wohl ist ebenfalls gesorgt. Der gesamte Neulingslehrgang ist für alle Teilnehmer kostenfrei.</w:t>
      </w:r>
    </w:p>
    <w:p>
      <w:pPr>
        <w:jc w:val="both"/>
        <w:rPr>
          <w:sz w:val="28"/>
          <w:szCs w:val="28"/>
          <w:lang w:val="de-DE"/>
        </w:rPr>
      </w:pPr>
      <w:r>
        <w:rPr>
          <w:sz w:val="28"/>
          <w:szCs w:val="28"/>
          <w:lang w:val="de-DE"/>
        </w:rPr>
        <w:t xml:space="preserve">Anmeldungen erfolgen ausschließlich über das Anmeldefenster unter </w:t>
      </w:r>
      <w:hyperlink r:id="rId8" w:history="1">
        <w:r>
          <w:rPr>
            <w:rStyle w:val="Hyperlink"/>
            <w:sz w:val="28"/>
            <w:szCs w:val="28"/>
            <w:lang w:val="de-DE"/>
          </w:rPr>
          <w:t>www.werdeschiedsrichter.de</w:t>
        </w:r>
      </w:hyperlink>
      <w:r>
        <w:rPr>
          <w:sz w:val="28"/>
          <w:szCs w:val="28"/>
          <w:lang w:val="de-DE"/>
        </w:rPr>
        <w:t xml:space="preserve">. Dort ist bitte, nach Eingabe aller relevanten persönlichen Daten, auch unter </w:t>
      </w:r>
      <w:r>
        <w:rPr>
          <w:i/>
          <w:sz w:val="28"/>
          <w:szCs w:val="28"/>
          <w:lang w:val="de-DE"/>
        </w:rPr>
        <w:t>„Anmerkungen“</w:t>
      </w:r>
      <w:r>
        <w:rPr>
          <w:sz w:val="28"/>
          <w:szCs w:val="28"/>
          <w:lang w:val="de-DE"/>
        </w:rPr>
        <w:t xml:space="preserve"> „ZENTRALER SCHIEDSRICHTERLEHRGANG“ </w:t>
      </w:r>
      <w:r>
        <w:rPr>
          <w:sz w:val="28"/>
          <w:szCs w:val="28"/>
          <w:lang w:val="de-DE"/>
        </w:rPr>
        <w:tab/>
        <w:t xml:space="preserve">zu vermerken. Des Weiteren ist dort bitte auch zu vermerken, ob eine Übernachtung in der Sportschule </w:t>
      </w:r>
      <w:bookmarkStart w:id="0" w:name="_GoBack"/>
      <w:bookmarkEnd w:id="0"/>
      <w:r>
        <w:rPr>
          <w:sz w:val="28"/>
          <w:szCs w:val="28"/>
          <w:lang w:val="de-DE"/>
        </w:rPr>
        <w:t>während des Lehrgangs gewünscht wird.</w:t>
      </w:r>
    </w:p>
    <w:p>
      <w:pPr>
        <w:jc w:val="both"/>
        <w:rPr>
          <w:sz w:val="28"/>
          <w:szCs w:val="28"/>
          <w:lang w:val="de-DE"/>
        </w:rPr>
      </w:pPr>
      <w:r>
        <w:rPr>
          <w:sz w:val="28"/>
          <w:szCs w:val="28"/>
          <w:lang w:val="de-DE"/>
        </w:rPr>
        <w:t xml:space="preserve">Das Mindestalter für angehende Schiedsrichter/innen beträgt 14 Jahre. Die Schiedsrichter-Bewerber müssen Mitglied in einem Fußballverein sein (u.a. damit Versicherungsschutz besteht), Interesse am Fußball haben und die Einsatzbereitschaft mitbringen, Spielleitungen zu übernehmen und an Weiterbildungsveranstaltungen teilzunehmen. </w:t>
      </w:r>
    </w:p>
    <w:p>
      <w:pPr>
        <w:jc w:val="both"/>
        <w:rPr>
          <w:sz w:val="28"/>
          <w:szCs w:val="28"/>
          <w:lang w:val="de-DE"/>
        </w:rPr>
      </w:pPr>
      <w:r>
        <w:rPr>
          <w:sz w:val="28"/>
          <w:szCs w:val="28"/>
          <w:lang w:val="de-DE"/>
        </w:rPr>
        <w:t xml:space="preserve">Am dritten Tag der Ausbildung findet dann die schriftliche Prüfung (Beantwortung von Regelfragen), sowie auch der Fitnesstest statt. </w:t>
      </w:r>
    </w:p>
    <w:p>
      <w:pPr>
        <w:jc w:val="both"/>
        <w:rPr>
          <w:sz w:val="28"/>
          <w:szCs w:val="28"/>
          <w:lang w:val="de-DE"/>
        </w:rPr>
      </w:pPr>
      <w:r>
        <w:rPr>
          <w:sz w:val="28"/>
          <w:szCs w:val="28"/>
          <w:lang w:val="de-DE"/>
        </w:rPr>
        <w:t>Das Schiedsrichteramt auszuüben hat viele Vorteile:</w:t>
      </w:r>
    </w:p>
    <w:p>
      <w:pPr>
        <w:pStyle w:val="Listenabsatz"/>
        <w:numPr>
          <w:ilvl w:val="0"/>
          <w:numId w:val="2"/>
        </w:numPr>
        <w:jc w:val="both"/>
        <w:rPr>
          <w:sz w:val="28"/>
          <w:szCs w:val="28"/>
          <w:lang w:val="de-DE"/>
        </w:rPr>
      </w:pPr>
      <w:r>
        <w:rPr>
          <w:sz w:val="28"/>
          <w:szCs w:val="28"/>
          <w:lang w:val="de-DE"/>
        </w:rPr>
        <w:t>Die Schiedsrichter-Ausstattung (Trikot, Hose, Stutzen) wird normalerweise vom Verein gestellt</w:t>
      </w:r>
    </w:p>
    <w:p>
      <w:pPr>
        <w:pStyle w:val="Listenabsatz"/>
        <w:numPr>
          <w:ilvl w:val="0"/>
          <w:numId w:val="2"/>
        </w:numPr>
        <w:jc w:val="both"/>
        <w:rPr>
          <w:sz w:val="28"/>
          <w:szCs w:val="28"/>
          <w:lang w:val="de-DE"/>
        </w:rPr>
      </w:pPr>
      <w:r>
        <w:rPr>
          <w:sz w:val="28"/>
          <w:szCs w:val="28"/>
          <w:lang w:val="de-DE"/>
        </w:rPr>
        <w:t>Die Fahrtkosten zu den Spielleitungen werden ersetzt</w:t>
      </w:r>
    </w:p>
    <w:p>
      <w:pPr>
        <w:pStyle w:val="Listenabsatz"/>
        <w:numPr>
          <w:ilvl w:val="0"/>
          <w:numId w:val="2"/>
        </w:numPr>
        <w:jc w:val="both"/>
        <w:rPr>
          <w:sz w:val="28"/>
          <w:szCs w:val="28"/>
          <w:lang w:val="de-DE"/>
        </w:rPr>
      </w:pPr>
      <w:r>
        <w:rPr>
          <w:sz w:val="28"/>
          <w:szCs w:val="28"/>
          <w:lang w:val="de-DE"/>
        </w:rPr>
        <w:lastRenderedPageBreak/>
        <w:t>Daneben gibt es abhängig von der Spielklasse Aufwandsentschädigungen zwischen z.B. € 8 (Jugendspielen), € 50 (Oberliga Niederrhein) und € 3800 (Bundesliga)</w:t>
      </w:r>
    </w:p>
    <w:p>
      <w:pPr>
        <w:pStyle w:val="Listenabsatz"/>
        <w:numPr>
          <w:ilvl w:val="0"/>
          <w:numId w:val="2"/>
        </w:numPr>
        <w:jc w:val="both"/>
        <w:rPr>
          <w:sz w:val="28"/>
          <w:szCs w:val="28"/>
          <w:lang w:val="de-DE"/>
        </w:rPr>
      </w:pPr>
      <w:r>
        <w:rPr>
          <w:sz w:val="28"/>
          <w:szCs w:val="28"/>
          <w:lang w:val="de-DE"/>
        </w:rPr>
        <w:t>Der Schiedsrichter-Ausweis berechtigt zum freien Eintritt für alle Spiele des Deutschen-Fußball-Bundes, dies gilt auch für alle Bundesligaspiele</w:t>
      </w:r>
    </w:p>
    <w:p>
      <w:pPr>
        <w:pStyle w:val="Listenabsatz"/>
        <w:numPr>
          <w:ilvl w:val="0"/>
          <w:numId w:val="2"/>
        </w:numPr>
        <w:jc w:val="both"/>
        <w:rPr>
          <w:sz w:val="28"/>
          <w:szCs w:val="28"/>
          <w:lang w:val="de-DE"/>
        </w:rPr>
      </w:pPr>
      <w:r>
        <w:rPr>
          <w:sz w:val="28"/>
          <w:szCs w:val="28"/>
          <w:lang w:val="de-DE"/>
        </w:rPr>
        <w:t>Die Tätigkeit als Schiedsrichter birgt darüber hinaus viele weitere Vorteile für den Sportler: gesunde sportliche Betätigung an frischer Luft, Zugehörigkeit zu einer sportlichen Gemeinschaft mit Geselligkeit, Persönlichkeitsbildung, Entschlusskraft, Menschenkenntnis, viele schöne Reisen und viele interessante Charaktere, die man Woche für Woche neu kennenlernt - alle diese erstrebenswerten Dinge bietet das Amt des Schiedsrichters.</w:t>
      </w:r>
    </w:p>
    <w:p>
      <w:pPr>
        <w:ind w:left="360"/>
        <w:jc w:val="both"/>
        <w:rPr>
          <w:sz w:val="28"/>
          <w:szCs w:val="28"/>
          <w:lang w:val="de-DE"/>
        </w:rPr>
      </w:pPr>
      <w:r>
        <w:rPr>
          <w:sz w:val="28"/>
          <w:szCs w:val="28"/>
          <w:lang w:val="de-DE"/>
        </w:rPr>
        <w:t>Fast 75.000 "Kollegen" leiten jedes Wochenende in Deutschland Fußballspiele. Ob aktiver Fußballer oder Fußballbegeisterter - bei den Schiedsrichtern zählen weniger die Ballfertigkeiten als die Begeisterung - alle sind herzlich willkommen! Und nicht nur für die Männer ist das Schiedsrichter-Amt eine "runde Sache". Immer mehr Frauen finden den Fußballsport attraktiv, und auch das Schiedsrichter-Amt bietet engagierten Frauen schnelle Aufstiegsmöglichkeit im Volkssport Nummer Eins. Der Weg zum guten Schiedsrichter, der bis zur Leitung von Spielen der Oberliga, Regionalliga, ja sogar Bundesliga führt, wird mit einer guten Ausbildung eingeleitet und durch intensiv betreute Fortbildung - bei entsprechendem Talent - sehr schnell ermöglicht.</w:t>
      </w: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6855"/>
    <w:multiLevelType w:val="hybridMultilevel"/>
    <w:tmpl w:val="85E4D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6D293D"/>
    <w:multiLevelType w:val="hybridMultilevel"/>
    <w:tmpl w:val="8AB0F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3548">
      <w:marLeft w:val="0"/>
      <w:marRight w:val="0"/>
      <w:marTop w:val="0"/>
      <w:marBottom w:val="0"/>
      <w:divBdr>
        <w:top w:val="none" w:sz="0" w:space="0" w:color="auto"/>
        <w:left w:val="none" w:sz="0" w:space="0" w:color="auto"/>
        <w:bottom w:val="none" w:sz="0" w:space="0" w:color="auto"/>
        <w:right w:val="none" w:sz="0" w:space="0" w:color="auto"/>
      </w:divBdr>
      <w:divsChild>
        <w:div w:id="1331566762">
          <w:marLeft w:val="0"/>
          <w:marRight w:val="0"/>
          <w:marTop w:val="0"/>
          <w:marBottom w:val="0"/>
          <w:divBdr>
            <w:top w:val="none" w:sz="0" w:space="0" w:color="auto"/>
            <w:left w:val="none" w:sz="0" w:space="0" w:color="auto"/>
            <w:bottom w:val="none" w:sz="0" w:space="0" w:color="auto"/>
            <w:right w:val="none" w:sz="0" w:space="0" w:color="auto"/>
          </w:divBdr>
          <w:divsChild>
            <w:div w:id="540895568">
              <w:marLeft w:val="0"/>
              <w:marRight w:val="0"/>
              <w:marTop w:val="0"/>
              <w:marBottom w:val="0"/>
              <w:divBdr>
                <w:top w:val="none" w:sz="0" w:space="0" w:color="auto"/>
                <w:left w:val="none" w:sz="0" w:space="0" w:color="auto"/>
                <w:bottom w:val="none" w:sz="0" w:space="0" w:color="auto"/>
                <w:right w:val="none" w:sz="0" w:space="0" w:color="auto"/>
              </w:divBdr>
              <w:divsChild>
                <w:div w:id="61371261">
                  <w:marLeft w:val="0"/>
                  <w:marRight w:val="0"/>
                  <w:marTop w:val="0"/>
                  <w:marBottom w:val="0"/>
                  <w:divBdr>
                    <w:top w:val="none" w:sz="0" w:space="0" w:color="auto"/>
                    <w:left w:val="none" w:sz="0" w:space="0" w:color="auto"/>
                    <w:bottom w:val="none" w:sz="0" w:space="0" w:color="auto"/>
                    <w:right w:val="none" w:sz="0" w:space="0" w:color="auto"/>
                  </w:divBdr>
                  <w:divsChild>
                    <w:div w:id="289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deschiedsrichter.de" TargetMode="External"/><Relationship Id="rId3" Type="http://schemas.microsoft.com/office/2007/relationships/stylesWithEffects" Target="stylesWithEffects.xml"/><Relationship Id="rId7" Type="http://schemas.openxmlformats.org/officeDocument/2006/relationships/hyperlink" Target="http://www.facebook.de/FVNSch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deschiedsrichter.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Guzijan, Boris BG (E P CP TCS BA SPR-DBG COCO)</dc:creator>
  <cp:lastModifiedBy>Guzijan, Boris (PG DR GO OER DBG P OP)</cp:lastModifiedBy>
  <cp:revision>10</cp:revision>
  <dcterms:created xsi:type="dcterms:W3CDTF">2015-02-12T11:30:00Z</dcterms:created>
  <dcterms:modified xsi:type="dcterms:W3CDTF">2018-01-29T08:52:00Z</dcterms:modified>
</cp:coreProperties>
</file>